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C529" w14:textId="052F414D" w:rsidR="005D0F46" w:rsidRPr="008C18D6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801DDD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C437AC" w:rsidRPr="00C437AC">
        <w:rPr>
          <w:rFonts w:ascii="Arial" w:eastAsia="MS Mincho" w:hAnsi="Arial"/>
          <w:b/>
          <w:sz w:val="24"/>
          <w:szCs w:val="24"/>
          <w:lang w:eastAsia="x-none"/>
        </w:rPr>
        <w:t>R2-1911200</w:t>
      </w:r>
      <w:bookmarkStart w:id="0" w:name="_GoBack"/>
      <w:bookmarkEnd w:id="0"/>
    </w:p>
    <w:p w14:paraId="46CE985A" w14:textId="53C6E645" w:rsidR="005D0F46" w:rsidRPr="009838E8" w:rsidRDefault="00801DDD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801DDD">
        <w:rPr>
          <w:rFonts w:ascii="Arial" w:eastAsia="MS Mincho" w:hAnsi="Arial"/>
          <w:b/>
          <w:szCs w:val="24"/>
          <w:lang w:eastAsia="x-none"/>
        </w:rPr>
        <w:t>(revision of R2-1907882)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0397DD6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34A40">
        <w:rPr>
          <w:rFonts w:ascii="Arial" w:hAnsi="Arial" w:cs="Arial"/>
          <w:b/>
          <w:noProof/>
          <w:sz w:val="28"/>
          <w:szCs w:val="28"/>
          <w:lang w:val="en-US"/>
        </w:rPr>
        <w:t xml:space="preserve">Joint </w:t>
      </w:r>
      <w:r w:rsidR="00234A40">
        <w:rPr>
          <w:rFonts w:ascii="Arial" w:hAnsi="Arial" w:cs="Arial"/>
          <w:b/>
          <w:noProof/>
          <w:sz w:val="28"/>
          <w:szCs w:val="28"/>
          <w:lang w:val="en-US" w:eastAsia="ko-KR"/>
        </w:rPr>
        <w:t>a</w:t>
      </w:r>
      <w:r w:rsidR="004367B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ctivation of multiple </w:t>
      </w:r>
      <w:r w:rsidR="00F9264E">
        <w:rPr>
          <w:rFonts w:ascii="Arial" w:hAnsi="Arial" w:cs="Arial"/>
          <w:b/>
          <w:noProof/>
          <w:sz w:val="28"/>
          <w:szCs w:val="28"/>
          <w:lang w:val="en-US" w:eastAsia="ko-KR"/>
        </w:rPr>
        <w:t>CG/SPS configurations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A30A4F3" w14:textId="7279D0E8" w:rsidR="00457C55" w:rsidRDefault="00457C55" w:rsidP="0082370A">
      <w:pPr>
        <w:rPr>
          <w:lang w:eastAsia="ko-KR"/>
        </w:rPr>
      </w:pPr>
      <w:r>
        <w:rPr>
          <w:lang w:eastAsia="ko-KR"/>
        </w:rPr>
        <w:t>In RAN1#9</w:t>
      </w:r>
      <w:r w:rsidR="00CB0215">
        <w:rPr>
          <w:lang w:eastAsia="ko-KR"/>
        </w:rPr>
        <w:t>7</w:t>
      </w:r>
      <w:r>
        <w:rPr>
          <w:lang w:eastAsia="ko-KR"/>
        </w:rPr>
        <w:t xml:space="preserve"> meeting, it was agreed to support </w:t>
      </w:r>
      <w:r w:rsidR="00BE5549">
        <w:rPr>
          <w:lang w:eastAsia="ko-KR"/>
        </w:rPr>
        <w:t xml:space="preserve">joint </w:t>
      </w:r>
      <w:r>
        <w:rPr>
          <w:lang w:eastAsia="ko-KR"/>
        </w:rPr>
        <w:t xml:space="preserve">release for </w:t>
      </w:r>
      <w:r w:rsidR="00BE5549">
        <w:rPr>
          <w:lang w:eastAsia="ko-KR"/>
        </w:rPr>
        <w:t>multiple</w:t>
      </w:r>
      <w:r>
        <w:rPr>
          <w:lang w:eastAsia="ko-KR"/>
        </w:rPr>
        <w:t xml:space="preserve"> CG configurations </w:t>
      </w:r>
      <w:r w:rsidR="000B4B61">
        <w:rPr>
          <w:lang w:eastAsia="ko-KR"/>
        </w:rPr>
        <w:t xml:space="preserve">as highlighted below </w:t>
      </w:r>
      <w:r>
        <w:rPr>
          <w:lang w:eastAsia="ko-KR"/>
        </w:rPr>
        <w:t>and it still remains FFS whether to support joint activation in a DCI for multiple CG configurations: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7C55" w14:paraId="1B6B07F1" w14:textId="77777777" w:rsidTr="00457C55">
        <w:tc>
          <w:tcPr>
            <w:tcW w:w="9631" w:type="dxa"/>
          </w:tcPr>
          <w:p w14:paraId="19397156" w14:textId="77777777" w:rsidR="00D258E7" w:rsidRPr="00D258E7" w:rsidRDefault="00D258E7" w:rsidP="00D258E7">
            <w:pPr>
              <w:spacing w:after="0"/>
              <w:rPr>
                <w:rFonts w:ascii="Times" w:hAnsi="Times"/>
                <w:highlight w:val="green"/>
              </w:rPr>
            </w:pPr>
            <w:r w:rsidRPr="00D258E7">
              <w:rPr>
                <w:rFonts w:ascii="Times" w:hAnsi="Times"/>
                <w:highlight w:val="green"/>
              </w:rPr>
              <w:t>Agreement:</w:t>
            </w:r>
          </w:p>
          <w:p w14:paraId="4BBDA97D" w14:textId="77777777" w:rsidR="00D258E7" w:rsidRPr="00D258E7" w:rsidRDefault="00D258E7" w:rsidP="00D258E7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D258E7">
              <w:rPr>
                <w:rFonts w:eastAsia="SimSun"/>
                <w:lang w:eastAsia="ja-JP"/>
              </w:rPr>
              <w:t>For the maximum number of UL CG configurations per BWP of a serving cell:</w:t>
            </w:r>
          </w:p>
          <w:p w14:paraId="461BF18F" w14:textId="77777777" w:rsidR="00D258E7" w:rsidRPr="00D258E7" w:rsidRDefault="00D258E7" w:rsidP="00D258E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D258E7">
              <w:rPr>
                <w:rFonts w:eastAsia="SimSun"/>
                <w:lang w:eastAsia="ja-JP"/>
              </w:rPr>
              <w:t>12</w:t>
            </w:r>
          </w:p>
          <w:p w14:paraId="390EC9ED" w14:textId="77777777" w:rsidR="00D258E7" w:rsidRPr="00D258E7" w:rsidRDefault="00D258E7" w:rsidP="00D258E7">
            <w:pPr>
              <w:spacing w:after="0"/>
            </w:pPr>
            <w:r w:rsidRPr="00D258E7">
              <w:rPr>
                <w:highlight w:val="green"/>
              </w:rPr>
              <w:t>Agreement</w:t>
            </w:r>
            <w:r w:rsidRPr="00D258E7">
              <w:t>:</w:t>
            </w:r>
          </w:p>
          <w:p w14:paraId="07654DD0" w14:textId="77777777" w:rsidR="00D258E7" w:rsidRPr="00D258E7" w:rsidRDefault="00D258E7" w:rsidP="00D258E7">
            <w:pPr>
              <w:numPr>
                <w:ilvl w:val="0"/>
                <w:numId w:val="31"/>
              </w:numPr>
              <w:spacing w:after="0"/>
            </w:pPr>
            <w:r w:rsidRPr="00D258E7">
              <w:t>Regarding Q1 in the LS in R1-1905940:</w:t>
            </w:r>
          </w:p>
          <w:p w14:paraId="5466C754" w14:textId="77777777" w:rsidR="00D258E7" w:rsidRPr="00D258E7" w:rsidRDefault="00D258E7" w:rsidP="00D258E7">
            <w:pPr>
              <w:numPr>
                <w:ilvl w:val="1"/>
                <w:numId w:val="31"/>
              </w:numPr>
              <w:spacing w:after="0"/>
            </w:pPr>
            <w:r w:rsidRPr="00D258E7">
              <w:t>Although RAN1 has not completely analysed the potential impact of supporting up to 16 SPS configurations for a given BWP of a serving cell, RAN1 has the understanding that 8 SPS configurations for a given BWP of a serving cell is sufficient in Rel-16</w:t>
            </w:r>
          </w:p>
          <w:p w14:paraId="615557F4" w14:textId="77777777" w:rsidR="00BE5549" w:rsidRPr="00BE5549" w:rsidRDefault="00BE5549" w:rsidP="00BE5549">
            <w:pPr>
              <w:spacing w:after="0"/>
              <w:rPr>
                <w:rFonts w:ascii="Times" w:hAnsi="Times"/>
                <w:b/>
              </w:rPr>
            </w:pPr>
            <w:r w:rsidRPr="00BE5549">
              <w:rPr>
                <w:rFonts w:ascii="Times" w:hAnsi="Times"/>
                <w:highlight w:val="green"/>
              </w:rPr>
              <w:t>Agreements</w:t>
            </w:r>
            <w:r w:rsidRPr="00BE5549">
              <w:rPr>
                <w:rFonts w:ascii="Times" w:hAnsi="Times"/>
                <w:b/>
              </w:rPr>
              <w:t>:</w:t>
            </w:r>
          </w:p>
          <w:p w14:paraId="221C0FAC" w14:textId="77777777" w:rsidR="00BE5549" w:rsidRPr="00BE5549" w:rsidRDefault="00BE5549" w:rsidP="00BE5549">
            <w:pPr>
              <w:widowControl w:val="0"/>
              <w:numPr>
                <w:ilvl w:val="0"/>
                <w:numId w:val="30"/>
              </w:numPr>
              <w:spacing w:after="0"/>
              <w:ind w:left="714" w:hanging="357"/>
              <w:jc w:val="both"/>
              <w:rPr>
                <w:rFonts w:eastAsia="Yu Mincho"/>
                <w:lang w:eastAsia="ja-JP"/>
              </w:rPr>
            </w:pPr>
            <w:r w:rsidRPr="00BE5549">
              <w:rPr>
                <w:rFonts w:eastAsia="Yu Mincho"/>
                <w:highlight w:val="yellow"/>
                <w:lang w:eastAsia="ja-JP"/>
              </w:rPr>
              <w:t>Support joint release in a DCI for two or more configured grant Type 2 configurations for a given BWP of a serving cell</w:t>
            </w:r>
            <w:r w:rsidRPr="00BE5549">
              <w:rPr>
                <w:rFonts w:eastAsia="Yu Mincho"/>
                <w:lang w:eastAsia="ja-JP"/>
              </w:rPr>
              <w:t xml:space="preserve"> if the bit-length for indication which configurations released is no more than 4 bits and </w:t>
            </w:r>
            <w:r w:rsidRPr="00BE5549">
              <w:rPr>
                <w:rFonts w:eastAsia="SimSun"/>
                <w:lang w:eastAsia="ja-JP"/>
              </w:rPr>
              <w:t xml:space="preserve">DCI size is not impacted by adopting joint release. </w:t>
            </w:r>
          </w:p>
          <w:p w14:paraId="57420949" w14:textId="0B07DD15" w:rsidR="00457C55" w:rsidRPr="00BE5549" w:rsidRDefault="00BE5549" w:rsidP="00BE5549">
            <w:pPr>
              <w:widowControl w:val="0"/>
              <w:numPr>
                <w:ilvl w:val="1"/>
                <w:numId w:val="30"/>
              </w:numPr>
              <w:spacing w:afterLines="50" w:after="120"/>
              <w:jc w:val="both"/>
              <w:rPr>
                <w:rFonts w:eastAsia="Yu Mincho"/>
                <w:lang w:eastAsia="ja-JP"/>
              </w:rPr>
            </w:pPr>
            <w:r w:rsidRPr="00BE5549">
              <w:rPr>
                <w:rFonts w:eastAsia="SimSun"/>
                <w:lang w:eastAsia="ja-JP"/>
              </w:rPr>
              <w:t xml:space="preserve">FFS details. </w:t>
            </w:r>
          </w:p>
        </w:tc>
      </w:tr>
    </w:tbl>
    <w:p w14:paraId="484BEA71" w14:textId="62886920" w:rsidR="000F764A" w:rsidRDefault="000F764A" w:rsidP="0082370A">
      <w:pPr>
        <w:rPr>
          <w:lang w:eastAsia="ko-KR"/>
        </w:rPr>
      </w:pPr>
      <w:r>
        <w:rPr>
          <w:lang w:eastAsia="ko-KR"/>
        </w:rPr>
        <w:t xml:space="preserve">In this contribution, we discuss the </w:t>
      </w:r>
      <w:r w:rsidR="002D0548">
        <w:rPr>
          <w:lang w:eastAsia="ko-KR"/>
        </w:rPr>
        <w:t xml:space="preserve">need of </w:t>
      </w:r>
      <w:r w:rsidR="000F78AA">
        <w:rPr>
          <w:lang w:eastAsia="ko-KR"/>
        </w:rPr>
        <w:t xml:space="preserve">supporting </w:t>
      </w:r>
      <w:r w:rsidR="002D0548">
        <w:rPr>
          <w:lang w:eastAsia="ko-KR"/>
        </w:rPr>
        <w:t>joint activation in a DCI for multiple CG/SPS configurations</w:t>
      </w:r>
      <w:r w:rsidR="00762CA4">
        <w:rPr>
          <w:lang w:eastAsia="ko-KR"/>
        </w:rPr>
        <w:t xml:space="preserve"> from a MAC perspective</w:t>
      </w:r>
      <w:r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6836D44" w14:textId="764FDB42" w:rsidR="00B30EC3" w:rsidRDefault="00AC3F00" w:rsidP="00A3738E">
      <w:pPr>
        <w:rPr>
          <w:lang w:eastAsia="ko-KR"/>
        </w:rPr>
      </w:pPr>
      <w:r>
        <w:rPr>
          <w:lang w:eastAsia="ko-KR"/>
        </w:rPr>
        <w:t xml:space="preserve">In </w:t>
      </w:r>
      <w:r w:rsidR="00471AA4">
        <w:rPr>
          <w:lang w:eastAsia="ko-KR"/>
        </w:rPr>
        <w:t>RAN2#105bis</w:t>
      </w:r>
      <w:r>
        <w:rPr>
          <w:lang w:eastAsia="ko-KR"/>
        </w:rPr>
        <w:t xml:space="preserve"> meeting, RAN2 </w:t>
      </w:r>
      <w:r w:rsidR="00801DDD">
        <w:rPr>
          <w:lang w:eastAsia="ko-KR"/>
        </w:rPr>
        <w:t>made the following assumption</w:t>
      </w:r>
      <w:r>
        <w:rPr>
          <w:lang w:eastAsia="ko-KR"/>
        </w:rPr>
        <w:t xml:space="preserve"> that activation/deactivation of multiple CG/SPS configurations is done by DCI </w:t>
      </w:r>
      <w:r w:rsidR="00B30EC3">
        <w:rPr>
          <w:lang w:eastAsia="ko-KR"/>
        </w:rPr>
        <w:t xml:space="preserve">as highlighted in yellow, </w:t>
      </w:r>
      <w:r>
        <w:rPr>
          <w:lang w:eastAsia="ko-KR"/>
        </w:rPr>
        <w:t xml:space="preserve">and sent an LS to RAN1 </w:t>
      </w:r>
      <w:r w:rsidR="00A3738E">
        <w:rPr>
          <w:lang w:eastAsia="ko-KR"/>
        </w:rPr>
        <w:t>to address activation/deactivation DCIs for multiple active CG/SPS configurations</w:t>
      </w:r>
      <w:r>
        <w:rPr>
          <w:lang w:eastAsia="ko-KR"/>
        </w:rPr>
        <w:t>.</w:t>
      </w:r>
      <w:r w:rsidR="00A3738E">
        <w:rPr>
          <w:lang w:eastAsia="ko-KR"/>
        </w:rPr>
        <w:t xml:space="preserve"> </w:t>
      </w:r>
      <w:r w:rsidR="00B30EC3">
        <w:rPr>
          <w:lang w:eastAsia="ko-KR"/>
        </w:rPr>
        <w:t>Although the decision on the specific DCI operation is a matter of RAN1, RAN2 also needs to analyse the impact of each option on MAC behaviour and prepare for it.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0EC3" w14:paraId="4CF796E8" w14:textId="77777777" w:rsidTr="00C92084">
        <w:tc>
          <w:tcPr>
            <w:tcW w:w="9631" w:type="dxa"/>
          </w:tcPr>
          <w:p w14:paraId="27356B32" w14:textId="77777777" w:rsidR="00B30EC3" w:rsidRPr="00D258E7" w:rsidRDefault="00B30EC3" w:rsidP="00C92084">
            <w:pPr>
              <w:pStyle w:val="Agreement"/>
            </w:pPr>
            <w:r w:rsidRPr="00D258E7">
              <w:t>R2 assumes that the maximum number of active SPS configurations for a given BWP of a serving cell in the specification is 8 or 16 (FFS).</w:t>
            </w:r>
          </w:p>
          <w:p w14:paraId="475E12D0" w14:textId="77777777" w:rsidR="00B30EC3" w:rsidRPr="004367BD" w:rsidRDefault="00B30EC3" w:rsidP="00C92084">
            <w:pPr>
              <w:pStyle w:val="Agreement"/>
            </w:pPr>
            <w:r w:rsidRPr="00B30EC3">
              <w:rPr>
                <w:highlight w:val="green"/>
              </w:rPr>
              <w:t>R2 assumes short SPS/CG periodicities and/or multiple SPS/CG configurations and/or combination thereof could be used to mitigate the periodicity misalignment between the TSN periodicity and CG/SPS periodicity.</w:t>
            </w:r>
            <w:r w:rsidRPr="00B30EC3">
              <w:t xml:space="preserve"> Other solutions not precluded, e.g. to address resource consumption.</w:t>
            </w:r>
          </w:p>
          <w:p w14:paraId="7F04917F" w14:textId="77777777" w:rsidR="00B30EC3" w:rsidRPr="004367BD" w:rsidRDefault="00B30EC3" w:rsidP="00C92084">
            <w:pPr>
              <w:pStyle w:val="Agreement"/>
            </w:pPr>
            <w:r w:rsidRPr="004367BD">
              <w:t>Will support “short” SPS periodicities, at least down to 0.5ms</w:t>
            </w:r>
          </w:p>
          <w:p w14:paraId="6D4EB077" w14:textId="77777777" w:rsidR="00B30EC3" w:rsidRPr="004367BD" w:rsidRDefault="00B30EC3" w:rsidP="00C92084">
            <w:pPr>
              <w:pStyle w:val="Agreement"/>
            </w:pPr>
            <w:r w:rsidRPr="004367BD">
              <w:t>Ask R1 on feasibility, and additionally the feasibility to go down to e</w:t>
            </w:r>
            <w:r>
              <w:t xml:space="preserve">ven lower values, e.g. 2 </w:t>
            </w:r>
            <w:proofErr w:type="spellStart"/>
            <w:r>
              <w:t>symb</w:t>
            </w:r>
            <w:proofErr w:type="spellEnd"/>
            <w:r>
              <w:t>.</w:t>
            </w:r>
          </w:p>
          <w:p w14:paraId="7ED4C4D4" w14:textId="77777777" w:rsidR="00B30EC3" w:rsidRPr="00FD34BC" w:rsidRDefault="00B30EC3" w:rsidP="00C92084">
            <w:pPr>
              <w:pStyle w:val="Agreement"/>
            </w:pPr>
            <w:r w:rsidRPr="004367BD">
              <w:rPr>
                <w:highlight w:val="yellow"/>
              </w:rPr>
              <w:t>R2 assumes that activation/deactivation is done by DCI.</w:t>
            </w:r>
            <w:r w:rsidRPr="00FD34BC">
              <w:t xml:space="preserve"> </w:t>
            </w:r>
          </w:p>
          <w:p w14:paraId="4390061B" w14:textId="77777777" w:rsidR="00B30EC3" w:rsidRPr="00FD34BC" w:rsidRDefault="00B30EC3" w:rsidP="00C92084">
            <w:pPr>
              <w:pStyle w:val="Agreement"/>
            </w:pPr>
            <w:r w:rsidRPr="004367BD">
              <w:rPr>
                <w:highlight w:val="yellow"/>
              </w:rPr>
              <w:t>RAN1 should address activation/deactivation DCIs related with configured grant Type 2 and SPS in the case of multiple configurations</w:t>
            </w:r>
          </w:p>
          <w:p w14:paraId="074714DA" w14:textId="77777777" w:rsidR="00B30EC3" w:rsidRPr="00B84EDB" w:rsidRDefault="00B30EC3" w:rsidP="00C92084">
            <w:pPr>
              <w:pStyle w:val="Agreement"/>
            </w:pPr>
            <w:r w:rsidRPr="00FD34BC">
              <w:lastRenderedPageBreak/>
              <w:t>When multiple UL CG or DL SPS configurations is configured, an offset for each configuration is needed for the calculation of the HARQ process ID</w:t>
            </w:r>
          </w:p>
        </w:tc>
      </w:tr>
    </w:tbl>
    <w:p w14:paraId="050E11C2" w14:textId="4C1EDB7B" w:rsidR="0056071B" w:rsidRDefault="00B30EC3" w:rsidP="00A3738E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the meanwhile, </w:t>
      </w:r>
      <w:r w:rsidR="00A479D6">
        <w:rPr>
          <w:lang w:eastAsia="ko-KR"/>
        </w:rPr>
        <w:t>RAN2 also agreed</w:t>
      </w:r>
      <w:r>
        <w:rPr>
          <w:lang w:eastAsia="ko-KR"/>
        </w:rPr>
        <w:t xml:space="preserve"> that multiple CG/SPS configurations could be used to mitigate the periodicity misalignment between a TSN flow and a CG/SPS configuration</w:t>
      </w:r>
      <w:r w:rsidR="00A479D6">
        <w:rPr>
          <w:lang w:eastAsia="ko-KR"/>
        </w:rPr>
        <w:t xml:space="preserve"> as highlighted in green</w:t>
      </w:r>
      <w:r>
        <w:rPr>
          <w:lang w:eastAsia="ko-KR"/>
        </w:rPr>
        <w:t>. This implies that multiple CG/SPS configuration</w:t>
      </w:r>
      <w:r w:rsidR="0056071B">
        <w:rPr>
          <w:lang w:eastAsia="ko-KR"/>
        </w:rPr>
        <w:t>s</w:t>
      </w:r>
      <w:r>
        <w:rPr>
          <w:lang w:eastAsia="ko-KR"/>
        </w:rPr>
        <w:t xml:space="preserve"> can be configured to serve one TSN flow and </w:t>
      </w:r>
      <w:r w:rsidR="0056071B">
        <w:rPr>
          <w:lang w:eastAsia="ko-KR"/>
        </w:rPr>
        <w:t>it is highly likely that the multiple CG/SPS configurations for one TSN flow are simultaneously activated or deactivated. Thus, simultaneous</w:t>
      </w:r>
      <w:r w:rsidR="00A479D6">
        <w:rPr>
          <w:lang w:eastAsia="ko-KR"/>
        </w:rPr>
        <w:t>ly</w:t>
      </w:r>
      <w:r w:rsidR="0056071B">
        <w:rPr>
          <w:lang w:eastAsia="ko-KR"/>
        </w:rPr>
        <w:t xml:space="preserve"> activati</w:t>
      </w:r>
      <w:r w:rsidR="00A479D6">
        <w:rPr>
          <w:lang w:eastAsia="ko-KR"/>
        </w:rPr>
        <w:t xml:space="preserve">ng and/or </w:t>
      </w:r>
      <w:r w:rsidR="0056071B">
        <w:rPr>
          <w:lang w:eastAsia="ko-KR"/>
        </w:rPr>
        <w:t>deactivati</w:t>
      </w:r>
      <w:r w:rsidR="00A479D6">
        <w:rPr>
          <w:lang w:eastAsia="ko-KR"/>
        </w:rPr>
        <w:t xml:space="preserve">ng </w:t>
      </w:r>
      <w:r w:rsidR="0056071B">
        <w:rPr>
          <w:lang w:eastAsia="ko-KR"/>
        </w:rPr>
        <w:t xml:space="preserve">multiple CG/SPS configurations should be considered as a very normal scenarios. </w:t>
      </w:r>
    </w:p>
    <w:p w14:paraId="54C3CDC8" w14:textId="23134059" w:rsidR="00A479D6" w:rsidRPr="00A479D6" w:rsidRDefault="00A479D6" w:rsidP="00A3738E">
      <w:pPr>
        <w:rPr>
          <w:b/>
          <w:lang w:eastAsia="ko-KR"/>
        </w:rPr>
      </w:pPr>
      <w:r w:rsidRPr="00A479D6">
        <w:rPr>
          <w:b/>
          <w:lang w:eastAsia="ko-KR"/>
        </w:rPr>
        <w:t xml:space="preserve">Observation 1. </w:t>
      </w:r>
      <w:r w:rsidR="002562A0">
        <w:rPr>
          <w:b/>
          <w:lang w:eastAsia="ko-KR"/>
        </w:rPr>
        <w:t xml:space="preserve">Given that multiple CG/SPS configurations can be configured to serve one TSN flow, </w:t>
      </w:r>
      <w:r w:rsidR="00410CEE">
        <w:rPr>
          <w:b/>
          <w:lang w:eastAsia="ko-KR"/>
        </w:rPr>
        <w:t>s</w:t>
      </w:r>
      <w:r>
        <w:rPr>
          <w:b/>
          <w:lang w:eastAsia="ko-KR"/>
        </w:rPr>
        <w:t>imultaneous a</w:t>
      </w:r>
      <w:r w:rsidRPr="00A479D6">
        <w:rPr>
          <w:b/>
          <w:lang w:eastAsia="ko-KR"/>
        </w:rPr>
        <w:t>cti</w:t>
      </w:r>
      <w:r w:rsidR="002562A0">
        <w:rPr>
          <w:b/>
          <w:lang w:eastAsia="ko-KR"/>
        </w:rPr>
        <w:t xml:space="preserve">vation </w:t>
      </w:r>
      <w:r w:rsidRPr="00A479D6">
        <w:rPr>
          <w:b/>
          <w:lang w:eastAsia="ko-KR"/>
        </w:rPr>
        <w:t>and/or deactivat</w:t>
      </w:r>
      <w:r w:rsidR="002562A0">
        <w:rPr>
          <w:b/>
          <w:lang w:eastAsia="ko-KR"/>
        </w:rPr>
        <w:t>ion of</w:t>
      </w:r>
      <w:r w:rsidRPr="00A479D6">
        <w:rPr>
          <w:b/>
          <w:lang w:eastAsia="ko-KR"/>
        </w:rPr>
        <w:t xml:space="preserve"> multiple CG/SPS configurations </w:t>
      </w:r>
      <w:r w:rsidR="002562A0">
        <w:rPr>
          <w:b/>
          <w:lang w:eastAsia="ko-KR"/>
        </w:rPr>
        <w:t>is</w:t>
      </w:r>
      <w:r w:rsidRPr="00A479D6">
        <w:rPr>
          <w:b/>
          <w:lang w:eastAsia="ko-KR"/>
        </w:rPr>
        <w:t xml:space="preserve"> a very normal scenario.</w:t>
      </w:r>
    </w:p>
    <w:p w14:paraId="694C59B1" w14:textId="165C0A01" w:rsidR="00A6542B" w:rsidRDefault="00A479D6" w:rsidP="00A6542B">
      <w:pPr>
        <w:rPr>
          <w:lang w:eastAsia="ko-KR"/>
        </w:rPr>
      </w:pPr>
      <w:r>
        <w:rPr>
          <w:lang w:eastAsia="ko-KR"/>
        </w:rPr>
        <w:t xml:space="preserve">Having this in mind, we further look into </w:t>
      </w:r>
      <w:r w:rsidR="000F433A">
        <w:rPr>
          <w:lang w:eastAsia="ko-KR"/>
        </w:rPr>
        <w:t xml:space="preserve">the </w:t>
      </w:r>
      <w:r w:rsidR="009751C3">
        <w:rPr>
          <w:lang w:eastAsia="ko-KR"/>
        </w:rPr>
        <w:t>pros and cons</w:t>
      </w:r>
      <w:r w:rsidR="000F433A">
        <w:rPr>
          <w:lang w:eastAsia="ko-KR"/>
        </w:rPr>
        <w:t xml:space="preserve"> of separate activation of </w:t>
      </w:r>
      <w:r w:rsidR="000B182C">
        <w:rPr>
          <w:rFonts w:hint="eastAsia"/>
          <w:lang w:eastAsia="ko-KR"/>
        </w:rPr>
        <w:t xml:space="preserve">multiple </w:t>
      </w:r>
      <w:r w:rsidR="000B182C">
        <w:rPr>
          <w:lang w:eastAsia="ko-KR"/>
        </w:rPr>
        <w:t xml:space="preserve">CG/SPS configurations </w:t>
      </w:r>
      <w:r w:rsidR="000F433A">
        <w:rPr>
          <w:lang w:eastAsia="ko-KR"/>
        </w:rPr>
        <w:t>on the related MAC procedures. S</w:t>
      </w:r>
      <w:r w:rsidR="009751C3">
        <w:rPr>
          <w:lang w:eastAsia="ko-KR"/>
        </w:rPr>
        <w:t xml:space="preserve">ince </w:t>
      </w:r>
      <w:r w:rsidR="005B5B0B">
        <w:rPr>
          <w:lang w:eastAsia="ko-KR"/>
        </w:rPr>
        <w:t xml:space="preserve">using one DCI for </w:t>
      </w:r>
      <w:r w:rsidR="009751C3">
        <w:rPr>
          <w:lang w:eastAsia="ko-KR"/>
        </w:rPr>
        <w:t>activati</w:t>
      </w:r>
      <w:r w:rsidR="005B5B0B">
        <w:rPr>
          <w:lang w:eastAsia="ko-KR"/>
        </w:rPr>
        <w:t>on</w:t>
      </w:r>
      <w:r w:rsidR="009751C3">
        <w:rPr>
          <w:lang w:eastAsia="ko-KR"/>
        </w:rPr>
        <w:t xml:space="preserve"> of each CG/SPS configuration </w:t>
      </w:r>
      <w:r w:rsidR="00A81169">
        <w:rPr>
          <w:lang w:eastAsia="ko-KR"/>
        </w:rPr>
        <w:t xml:space="preserve">is just a conventional operation, </w:t>
      </w:r>
      <w:r w:rsidR="009751C3">
        <w:rPr>
          <w:lang w:eastAsia="ko-KR"/>
        </w:rPr>
        <w:t>it</w:t>
      </w:r>
      <w:r w:rsidR="00A81169">
        <w:rPr>
          <w:lang w:eastAsia="ko-KR"/>
        </w:rPr>
        <w:t xml:space="preserve"> </w:t>
      </w:r>
      <w:r w:rsidR="00022693">
        <w:rPr>
          <w:lang w:eastAsia="ko-KR"/>
        </w:rPr>
        <w:t>may have</w:t>
      </w:r>
      <w:r w:rsidR="00A81169">
        <w:rPr>
          <w:lang w:eastAsia="ko-KR"/>
        </w:rPr>
        <w:t xml:space="preserve"> less impact on the specifications. </w:t>
      </w:r>
      <w:r w:rsidR="008E2227">
        <w:rPr>
          <w:lang w:eastAsia="ko-KR"/>
        </w:rPr>
        <w:t>However</w:t>
      </w:r>
      <w:r w:rsidR="00473E6F">
        <w:rPr>
          <w:lang w:eastAsia="ko-KR"/>
        </w:rPr>
        <w:t>, if the network wants to activate multiple CG/SPS configurations at the same time, it has to signal as many DCIs as the number of CG/SPS configurations to be activated. Considering that RAN</w:t>
      </w:r>
      <w:r w:rsidR="00D258E7">
        <w:rPr>
          <w:lang w:eastAsia="ko-KR"/>
        </w:rPr>
        <w:t>1</w:t>
      </w:r>
      <w:r w:rsidR="00473E6F">
        <w:rPr>
          <w:lang w:eastAsia="ko-KR"/>
        </w:rPr>
        <w:t xml:space="preserve"> agreed that the maximum number of active CG configurations per BWP</w:t>
      </w:r>
      <w:r w:rsidR="00793139">
        <w:rPr>
          <w:lang w:eastAsia="ko-KR"/>
        </w:rPr>
        <w:t xml:space="preserve"> of a serving cell </w:t>
      </w:r>
      <w:r w:rsidR="00473E6F">
        <w:rPr>
          <w:lang w:eastAsia="ko-KR"/>
        </w:rPr>
        <w:t xml:space="preserve">is </w:t>
      </w:r>
      <w:r w:rsidR="00793139">
        <w:rPr>
          <w:lang w:eastAsia="ko-KR"/>
        </w:rPr>
        <w:t>12</w:t>
      </w:r>
      <w:r w:rsidR="00473E6F">
        <w:rPr>
          <w:lang w:eastAsia="ko-KR"/>
        </w:rPr>
        <w:t>, up to 1</w:t>
      </w:r>
      <w:r w:rsidR="00793139">
        <w:rPr>
          <w:lang w:eastAsia="ko-KR"/>
        </w:rPr>
        <w:t>2</w:t>
      </w:r>
      <w:r w:rsidR="00473E6F">
        <w:rPr>
          <w:lang w:eastAsia="ko-KR"/>
        </w:rPr>
        <w:t xml:space="preserve"> DCIs </w:t>
      </w:r>
      <w:r w:rsidR="00992FD3">
        <w:rPr>
          <w:lang w:eastAsia="ko-KR"/>
        </w:rPr>
        <w:t xml:space="preserve">per BWP </w:t>
      </w:r>
      <w:r w:rsidR="00473E6F">
        <w:rPr>
          <w:lang w:eastAsia="ko-KR"/>
        </w:rPr>
        <w:t>are</w:t>
      </w:r>
      <w:r w:rsidR="00A81169">
        <w:rPr>
          <w:lang w:eastAsia="ko-KR"/>
        </w:rPr>
        <w:t xml:space="preserve"> consecutively</w:t>
      </w:r>
      <w:r w:rsidR="00473E6F">
        <w:rPr>
          <w:lang w:eastAsia="ko-KR"/>
        </w:rPr>
        <w:t xml:space="preserve"> signalled</w:t>
      </w:r>
      <w:r w:rsidR="00992FD3">
        <w:rPr>
          <w:lang w:eastAsia="ko-KR"/>
        </w:rPr>
        <w:t xml:space="preserve"> for a UE</w:t>
      </w:r>
      <w:r w:rsidR="000633E4">
        <w:rPr>
          <w:lang w:eastAsia="ko-KR"/>
        </w:rPr>
        <w:t xml:space="preserve"> </w:t>
      </w:r>
      <w:r w:rsidR="00A81169">
        <w:rPr>
          <w:lang w:eastAsia="ko-KR"/>
        </w:rPr>
        <w:t>at the very worst</w:t>
      </w:r>
      <w:r w:rsidR="00473E6F">
        <w:rPr>
          <w:lang w:eastAsia="ko-KR"/>
        </w:rPr>
        <w:t xml:space="preserve">. </w:t>
      </w:r>
      <w:r w:rsidR="00992FD3">
        <w:rPr>
          <w:lang w:eastAsia="ko-KR"/>
        </w:rPr>
        <w:t xml:space="preserve">This causes not only significant </w:t>
      </w:r>
      <w:r w:rsidR="00FE1BA6">
        <w:rPr>
          <w:lang w:eastAsia="ko-KR"/>
        </w:rPr>
        <w:t>signalling</w:t>
      </w:r>
      <w:r w:rsidR="00992FD3">
        <w:rPr>
          <w:lang w:eastAsia="ko-KR"/>
        </w:rPr>
        <w:t xml:space="preserve"> overhead but also cons</w:t>
      </w:r>
      <w:r w:rsidR="00C854FA">
        <w:rPr>
          <w:lang w:eastAsia="ko-KR"/>
        </w:rPr>
        <w:t>iderable time delay to activate</w:t>
      </w:r>
      <w:r w:rsidR="00992FD3">
        <w:rPr>
          <w:lang w:eastAsia="ko-KR"/>
        </w:rPr>
        <w:t xml:space="preserve"> multiple CG/SPS configurations. </w:t>
      </w:r>
    </w:p>
    <w:p w14:paraId="2E7C4C30" w14:textId="20CEE9A2" w:rsidR="00992FD3" w:rsidRPr="00D546BE" w:rsidRDefault="00992FD3" w:rsidP="00A6542B">
      <w:pPr>
        <w:rPr>
          <w:b/>
          <w:lang w:eastAsia="ko-KR"/>
        </w:rPr>
      </w:pPr>
      <w:r w:rsidRPr="00D546BE">
        <w:rPr>
          <w:b/>
          <w:lang w:eastAsia="ko-KR"/>
        </w:rPr>
        <w:t xml:space="preserve">Observation 2. </w:t>
      </w:r>
      <w:r w:rsidR="00776A80">
        <w:rPr>
          <w:b/>
          <w:lang w:eastAsia="ko-KR"/>
        </w:rPr>
        <w:t>If a</w:t>
      </w:r>
      <w:r w:rsidR="00957C4B">
        <w:rPr>
          <w:b/>
          <w:lang w:eastAsia="ko-KR"/>
        </w:rPr>
        <w:t>ctivation</w:t>
      </w:r>
      <w:r w:rsidR="00776A80" w:rsidRPr="00776A80">
        <w:rPr>
          <w:b/>
          <w:lang w:eastAsia="ko-KR"/>
        </w:rPr>
        <w:t xml:space="preserve"> of multiple CG/SPS configurations is done by one DCI per configuration</w:t>
      </w:r>
      <w:r w:rsidR="00776A80">
        <w:rPr>
          <w:b/>
          <w:lang w:eastAsia="ko-KR"/>
        </w:rPr>
        <w:t>, this</w:t>
      </w:r>
      <w:r w:rsidR="00D97D11" w:rsidRPr="00D546BE">
        <w:rPr>
          <w:b/>
          <w:lang w:eastAsia="ko-KR"/>
        </w:rPr>
        <w:t xml:space="preserve"> causes not only significant signalling overhead but also considerable time delay to activate multiple CG/SPS configurations.</w:t>
      </w:r>
    </w:p>
    <w:p w14:paraId="05E32C82" w14:textId="4128D975" w:rsidR="004E1205" w:rsidRDefault="004E1205" w:rsidP="00A6542B">
      <w:pPr>
        <w:rPr>
          <w:lang w:eastAsia="ko-KR"/>
        </w:rPr>
      </w:pPr>
      <w:r>
        <w:rPr>
          <w:lang w:eastAsia="ko-KR"/>
        </w:rPr>
        <w:t xml:space="preserve">Moreover, </w:t>
      </w:r>
      <w:r w:rsidR="00014039">
        <w:rPr>
          <w:lang w:eastAsia="ko-KR"/>
        </w:rPr>
        <w:t>if joint activation of multiple CG/SPS configurations is not supported,</w:t>
      </w:r>
      <w:r>
        <w:rPr>
          <w:lang w:eastAsia="ko-KR"/>
        </w:rPr>
        <w:t xml:space="preserve"> potential enhancement in MAC </w:t>
      </w:r>
      <w:r w:rsidR="00014039">
        <w:rPr>
          <w:lang w:eastAsia="ko-KR"/>
        </w:rPr>
        <w:t xml:space="preserve">would be </w:t>
      </w:r>
      <w:r>
        <w:rPr>
          <w:lang w:eastAsia="ko-KR"/>
        </w:rPr>
        <w:t>even more difficult. RAN2 has not discussed the confirmation MAC CE design for multiple CG</w:t>
      </w:r>
      <w:r w:rsidR="003474A6">
        <w:rPr>
          <w:lang w:eastAsia="ko-KR"/>
        </w:rPr>
        <w:t xml:space="preserve">/SPS configurations yet. If only </w:t>
      </w:r>
      <w:r w:rsidR="00457F88">
        <w:rPr>
          <w:lang w:eastAsia="ko-KR"/>
        </w:rPr>
        <w:t xml:space="preserve">the </w:t>
      </w:r>
      <w:r w:rsidR="003474A6">
        <w:rPr>
          <w:lang w:eastAsia="ko-KR"/>
        </w:rPr>
        <w:t>one-by-one activation</w:t>
      </w:r>
      <w:r>
        <w:rPr>
          <w:lang w:eastAsia="ko-KR"/>
        </w:rPr>
        <w:t xml:space="preserve"> is </w:t>
      </w:r>
      <w:r w:rsidR="003474A6">
        <w:rPr>
          <w:lang w:eastAsia="ko-KR"/>
        </w:rPr>
        <w:t>supported,</w:t>
      </w:r>
      <w:r>
        <w:rPr>
          <w:lang w:eastAsia="ko-KR"/>
        </w:rPr>
        <w:t xml:space="preserve"> confirmation for multiple CG/SPS configuration </w:t>
      </w:r>
      <w:r w:rsidR="00776A80">
        <w:rPr>
          <w:lang w:eastAsia="ko-KR"/>
        </w:rPr>
        <w:t>should</w:t>
      </w:r>
      <w:r>
        <w:rPr>
          <w:lang w:eastAsia="ko-KR"/>
        </w:rPr>
        <w:t xml:space="preserve"> also be done by </w:t>
      </w:r>
      <w:r w:rsidR="005C56AA">
        <w:rPr>
          <w:lang w:eastAsia="ko-KR"/>
        </w:rPr>
        <w:t xml:space="preserve">one MAC CE per configuration, since </w:t>
      </w:r>
      <w:r w:rsidR="00905EEA">
        <w:rPr>
          <w:lang w:eastAsia="ko-KR"/>
        </w:rPr>
        <w:t xml:space="preserve">the UE should </w:t>
      </w:r>
      <w:r w:rsidR="005C56AA">
        <w:rPr>
          <w:lang w:eastAsia="ko-KR"/>
        </w:rPr>
        <w:t xml:space="preserve">report </w:t>
      </w:r>
      <w:r w:rsidR="00905EEA">
        <w:rPr>
          <w:lang w:eastAsia="ko-KR"/>
        </w:rPr>
        <w:t>a</w:t>
      </w:r>
      <w:r w:rsidR="005C56AA">
        <w:rPr>
          <w:lang w:eastAsia="ko-KR"/>
        </w:rPr>
        <w:t xml:space="preserve"> confirmation MAC CE for every DCI to activate each configuration.</w:t>
      </w:r>
      <w:r w:rsidR="00905EEA">
        <w:rPr>
          <w:lang w:eastAsia="ko-KR"/>
        </w:rPr>
        <w:t xml:space="preserve"> On the other hand, if </w:t>
      </w:r>
      <w:r w:rsidR="00457F88">
        <w:rPr>
          <w:lang w:eastAsia="ko-KR"/>
        </w:rPr>
        <w:t>the joint activation is also supported</w:t>
      </w:r>
      <w:r w:rsidR="00905EEA">
        <w:rPr>
          <w:lang w:eastAsia="ko-KR"/>
        </w:rPr>
        <w:t xml:space="preserve">, confirmation for multiple CG/SPS configuration could also be done by one MAC CE </w:t>
      </w:r>
      <w:r w:rsidR="00905EEA" w:rsidRPr="000B182C">
        <w:t>for multiple configurations</w:t>
      </w:r>
      <w:r w:rsidR="00905EEA">
        <w:t>.</w:t>
      </w:r>
    </w:p>
    <w:p w14:paraId="70B893E4" w14:textId="1B443B0B" w:rsidR="00941645" w:rsidRPr="00941645" w:rsidRDefault="00941645" w:rsidP="00A6542B">
      <w:pPr>
        <w:rPr>
          <w:b/>
          <w:lang w:eastAsia="ko-KR"/>
        </w:rPr>
      </w:pPr>
      <w:r w:rsidRPr="00941645">
        <w:rPr>
          <w:b/>
          <w:lang w:eastAsia="ko-KR"/>
        </w:rPr>
        <w:t xml:space="preserve">Observation 3. </w:t>
      </w:r>
      <w:r w:rsidR="00776A80">
        <w:rPr>
          <w:b/>
          <w:lang w:eastAsia="ko-KR"/>
        </w:rPr>
        <w:t>If a</w:t>
      </w:r>
      <w:r w:rsidR="00957C4B">
        <w:rPr>
          <w:b/>
          <w:lang w:eastAsia="ko-KR"/>
        </w:rPr>
        <w:t>ctivation</w:t>
      </w:r>
      <w:r w:rsidR="00776A80" w:rsidRPr="00776A80">
        <w:rPr>
          <w:b/>
          <w:lang w:eastAsia="ko-KR"/>
        </w:rPr>
        <w:t xml:space="preserve"> of multiple CG/SPS configurations is done by one DCI per configuration</w:t>
      </w:r>
      <w:r w:rsidR="00776A80">
        <w:rPr>
          <w:b/>
          <w:lang w:eastAsia="ko-KR"/>
        </w:rPr>
        <w:t>,</w:t>
      </w:r>
      <w:r w:rsidR="00776A80" w:rsidRPr="00776A80">
        <w:rPr>
          <w:b/>
          <w:lang w:eastAsia="ko-KR"/>
        </w:rPr>
        <w:t xml:space="preserve"> </w:t>
      </w:r>
      <w:r w:rsidR="00776A80">
        <w:rPr>
          <w:b/>
          <w:lang w:eastAsia="ko-KR"/>
        </w:rPr>
        <w:t>this</w:t>
      </w:r>
      <w:r w:rsidR="00776A80" w:rsidRPr="00D546BE">
        <w:rPr>
          <w:b/>
          <w:lang w:eastAsia="ko-KR"/>
        </w:rPr>
        <w:t xml:space="preserve"> </w:t>
      </w:r>
      <w:r w:rsidR="00776A80">
        <w:rPr>
          <w:b/>
          <w:lang w:eastAsia="ko-KR"/>
        </w:rPr>
        <w:t xml:space="preserve">also </w:t>
      </w:r>
      <w:r w:rsidR="00776A80" w:rsidRPr="00D546BE">
        <w:rPr>
          <w:b/>
          <w:lang w:eastAsia="ko-KR"/>
        </w:rPr>
        <w:t>causes significant signalling overhead</w:t>
      </w:r>
      <w:r w:rsidR="00776A80">
        <w:rPr>
          <w:b/>
          <w:lang w:eastAsia="ko-KR"/>
        </w:rPr>
        <w:t xml:space="preserve"> and</w:t>
      </w:r>
      <w:r w:rsidR="00776A80" w:rsidRPr="00D546BE">
        <w:rPr>
          <w:b/>
          <w:lang w:eastAsia="ko-KR"/>
        </w:rPr>
        <w:t xml:space="preserve"> considerable time delay to activate multiple CG/SPS configurations.</w:t>
      </w:r>
    </w:p>
    <w:p w14:paraId="7B6B553C" w14:textId="023A1C14" w:rsidR="00D97D11" w:rsidRDefault="00941645" w:rsidP="00A6542B">
      <w:pPr>
        <w:rPr>
          <w:lang w:eastAsia="ko-KR"/>
        </w:rPr>
      </w:pPr>
      <w:r>
        <w:rPr>
          <w:lang w:eastAsia="ko-KR"/>
        </w:rPr>
        <w:t>In this regards</w:t>
      </w:r>
      <w:r w:rsidR="00D97D11">
        <w:rPr>
          <w:lang w:eastAsia="ko-KR"/>
        </w:rPr>
        <w:t xml:space="preserve">, </w:t>
      </w:r>
      <w:r>
        <w:rPr>
          <w:lang w:eastAsia="ko-KR"/>
        </w:rPr>
        <w:t>it would be beneficial to allow multiple CG/SPS configurations to be activated/dea</w:t>
      </w:r>
      <w:r w:rsidR="00D314B7">
        <w:rPr>
          <w:lang w:eastAsia="ko-KR"/>
        </w:rPr>
        <w:t>ctivated with one DCI</w:t>
      </w:r>
      <w:r>
        <w:rPr>
          <w:lang w:eastAsia="ko-KR"/>
        </w:rPr>
        <w:t xml:space="preserve">, </w:t>
      </w:r>
      <w:r w:rsidR="00D97D11">
        <w:rPr>
          <w:lang w:eastAsia="ko-KR"/>
        </w:rPr>
        <w:t xml:space="preserve">although </w:t>
      </w:r>
      <w:r>
        <w:rPr>
          <w:lang w:eastAsia="ko-KR"/>
        </w:rPr>
        <w:t>it</w:t>
      </w:r>
      <w:r w:rsidR="00D97D11">
        <w:rPr>
          <w:lang w:eastAsia="ko-KR"/>
        </w:rPr>
        <w:t xml:space="preserve"> may require some specification impact </w:t>
      </w:r>
      <w:r w:rsidR="00D546BE">
        <w:rPr>
          <w:lang w:eastAsia="ko-KR"/>
        </w:rPr>
        <w:t>on</w:t>
      </w:r>
      <w:r w:rsidR="00D97D11">
        <w:rPr>
          <w:lang w:eastAsia="ko-KR"/>
        </w:rPr>
        <w:t xml:space="preserve"> RAN1 design</w:t>
      </w:r>
      <w:r w:rsidR="001810CB">
        <w:rPr>
          <w:lang w:eastAsia="ko-KR"/>
        </w:rPr>
        <w:t>.</w:t>
      </w:r>
    </w:p>
    <w:p w14:paraId="0B97B036" w14:textId="6BC1A6A6" w:rsidR="001810CB" w:rsidRPr="001810CB" w:rsidRDefault="001810CB" w:rsidP="00A6542B">
      <w:pPr>
        <w:rPr>
          <w:b/>
          <w:lang w:val="en-US" w:eastAsia="ko-KR"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 w:rsidR="00957C4B">
        <w:rPr>
          <w:b/>
        </w:rPr>
        <w:t>Joint a</w:t>
      </w:r>
      <w:r w:rsidRPr="001810CB">
        <w:rPr>
          <w:b/>
        </w:rPr>
        <w:t xml:space="preserve">ctivation </w:t>
      </w:r>
      <w:r w:rsidR="00957C4B">
        <w:rPr>
          <w:b/>
        </w:rPr>
        <w:t>for</w:t>
      </w:r>
      <w:r w:rsidRPr="001810CB">
        <w:rPr>
          <w:b/>
        </w:rPr>
        <w:t xml:space="preserve"> m</w:t>
      </w:r>
      <w:r w:rsidR="00957C4B">
        <w:rPr>
          <w:b/>
        </w:rPr>
        <w:t>ultiple CG/SPS configurations should be supported</w:t>
      </w:r>
      <w:r w:rsidRPr="001810CB">
        <w:rPr>
          <w:b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306CBABC" w14:textId="56448E78" w:rsidR="00B142A8" w:rsidRDefault="00B142A8" w:rsidP="00B142A8">
      <w:pPr>
        <w:rPr>
          <w:lang w:eastAsia="ko-KR"/>
        </w:rPr>
      </w:pPr>
      <w:r>
        <w:rPr>
          <w:lang w:eastAsia="ko-KR"/>
        </w:rPr>
        <w:t>In this contribution, we discussed the need of supporting joint activation in a DCI for multiple CG/SPS configurations from a MAC perspective.</w:t>
      </w:r>
    </w:p>
    <w:p w14:paraId="481AFB6A" w14:textId="77777777" w:rsidR="00863DE6" w:rsidRPr="00A479D6" w:rsidRDefault="00863DE6" w:rsidP="00863DE6">
      <w:pPr>
        <w:rPr>
          <w:b/>
          <w:lang w:eastAsia="ko-KR"/>
        </w:rPr>
      </w:pPr>
      <w:r w:rsidRPr="00A479D6">
        <w:rPr>
          <w:b/>
          <w:lang w:eastAsia="ko-KR"/>
        </w:rPr>
        <w:t xml:space="preserve">Observation 1. </w:t>
      </w:r>
      <w:r>
        <w:rPr>
          <w:b/>
          <w:lang w:eastAsia="ko-KR"/>
        </w:rPr>
        <w:t>Given that multiple CG/SPS configurations can be configured to serve one TSN flow, simultaneous a</w:t>
      </w:r>
      <w:r w:rsidRPr="00A479D6">
        <w:rPr>
          <w:b/>
          <w:lang w:eastAsia="ko-KR"/>
        </w:rPr>
        <w:t>cti</w:t>
      </w:r>
      <w:r>
        <w:rPr>
          <w:b/>
          <w:lang w:eastAsia="ko-KR"/>
        </w:rPr>
        <w:t xml:space="preserve">vation </w:t>
      </w:r>
      <w:r w:rsidRPr="00A479D6">
        <w:rPr>
          <w:b/>
          <w:lang w:eastAsia="ko-KR"/>
        </w:rPr>
        <w:t>and/or deactivat</w:t>
      </w:r>
      <w:r>
        <w:rPr>
          <w:b/>
          <w:lang w:eastAsia="ko-KR"/>
        </w:rPr>
        <w:t>ion of</w:t>
      </w:r>
      <w:r w:rsidRPr="00A479D6">
        <w:rPr>
          <w:b/>
          <w:lang w:eastAsia="ko-KR"/>
        </w:rPr>
        <w:t xml:space="preserve"> multiple CG/SPS configurations </w:t>
      </w:r>
      <w:r>
        <w:rPr>
          <w:b/>
          <w:lang w:eastAsia="ko-KR"/>
        </w:rPr>
        <w:t>is</w:t>
      </w:r>
      <w:r w:rsidRPr="00A479D6">
        <w:rPr>
          <w:b/>
          <w:lang w:eastAsia="ko-KR"/>
        </w:rPr>
        <w:t xml:space="preserve"> a very normal scenario.</w:t>
      </w:r>
    </w:p>
    <w:p w14:paraId="4E2BF769" w14:textId="77777777" w:rsidR="00863DE6" w:rsidRPr="00D546BE" w:rsidRDefault="00863DE6" w:rsidP="00863DE6">
      <w:pPr>
        <w:rPr>
          <w:b/>
          <w:lang w:eastAsia="ko-KR"/>
        </w:rPr>
      </w:pPr>
      <w:r w:rsidRPr="00D546BE">
        <w:rPr>
          <w:b/>
          <w:lang w:eastAsia="ko-KR"/>
        </w:rPr>
        <w:t xml:space="preserve">Observation 2. </w:t>
      </w:r>
      <w:r>
        <w:rPr>
          <w:b/>
          <w:lang w:eastAsia="ko-KR"/>
        </w:rPr>
        <w:t>If activation</w:t>
      </w:r>
      <w:r w:rsidRPr="00776A80">
        <w:rPr>
          <w:b/>
          <w:lang w:eastAsia="ko-KR"/>
        </w:rPr>
        <w:t xml:space="preserve"> of multiple CG/SPS configurations is done by one DCI per configuration</w:t>
      </w:r>
      <w:r>
        <w:rPr>
          <w:b/>
          <w:lang w:eastAsia="ko-KR"/>
        </w:rPr>
        <w:t>, this</w:t>
      </w:r>
      <w:r w:rsidRPr="00D546BE">
        <w:rPr>
          <w:b/>
          <w:lang w:eastAsia="ko-KR"/>
        </w:rPr>
        <w:t xml:space="preserve"> causes not only significant signalling overhead but also considerable time delay to activate multiple CG/SPS configurations.</w:t>
      </w:r>
    </w:p>
    <w:p w14:paraId="07BF5230" w14:textId="77777777" w:rsidR="00863DE6" w:rsidRPr="00941645" w:rsidRDefault="00863DE6" w:rsidP="00863DE6">
      <w:pPr>
        <w:rPr>
          <w:b/>
          <w:lang w:eastAsia="ko-KR"/>
        </w:rPr>
      </w:pPr>
      <w:r w:rsidRPr="00941645">
        <w:rPr>
          <w:b/>
          <w:lang w:eastAsia="ko-KR"/>
        </w:rPr>
        <w:t xml:space="preserve">Observation 3. </w:t>
      </w:r>
      <w:r>
        <w:rPr>
          <w:b/>
          <w:lang w:eastAsia="ko-KR"/>
        </w:rPr>
        <w:t>If activation</w:t>
      </w:r>
      <w:r w:rsidRPr="00776A80">
        <w:rPr>
          <w:b/>
          <w:lang w:eastAsia="ko-KR"/>
        </w:rPr>
        <w:t xml:space="preserve"> of multiple CG/SPS configurations is done by one DCI per configuration</w:t>
      </w:r>
      <w:r>
        <w:rPr>
          <w:b/>
          <w:lang w:eastAsia="ko-KR"/>
        </w:rPr>
        <w:t>,</w:t>
      </w:r>
      <w:r w:rsidRPr="00776A80">
        <w:rPr>
          <w:b/>
          <w:lang w:eastAsia="ko-KR"/>
        </w:rPr>
        <w:t xml:space="preserve"> </w:t>
      </w:r>
      <w:r>
        <w:rPr>
          <w:b/>
          <w:lang w:eastAsia="ko-KR"/>
        </w:rPr>
        <w:t>this</w:t>
      </w:r>
      <w:r w:rsidRPr="00D546BE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also </w:t>
      </w:r>
      <w:r w:rsidRPr="00D546BE">
        <w:rPr>
          <w:b/>
          <w:lang w:eastAsia="ko-KR"/>
        </w:rPr>
        <w:t>causes significant signalling overhead</w:t>
      </w:r>
      <w:r>
        <w:rPr>
          <w:b/>
          <w:lang w:eastAsia="ko-KR"/>
        </w:rPr>
        <w:t xml:space="preserve"> and</w:t>
      </w:r>
      <w:r w:rsidRPr="00D546BE">
        <w:rPr>
          <w:b/>
          <w:lang w:eastAsia="ko-KR"/>
        </w:rPr>
        <w:t xml:space="preserve"> considerable time delay to activate multiple CG/SPS configurations.</w:t>
      </w:r>
    </w:p>
    <w:p w14:paraId="51C0A326" w14:textId="77777777" w:rsidR="00863DE6" w:rsidRPr="001810CB" w:rsidRDefault="00863DE6" w:rsidP="00863DE6">
      <w:pPr>
        <w:rPr>
          <w:b/>
          <w:lang w:val="en-US" w:eastAsia="ko-KR"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>
        <w:rPr>
          <w:b/>
        </w:rPr>
        <w:t>Joint a</w:t>
      </w:r>
      <w:r w:rsidRPr="001810CB">
        <w:rPr>
          <w:b/>
        </w:rPr>
        <w:t xml:space="preserve">ctivation </w:t>
      </w:r>
      <w:r>
        <w:rPr>
          <w:b/>
        </w:rPr>
        <w:t>for</w:t>
      </w:r>
      <w:r w:rsidRPr="001810CB">
        <w:rPr>
          <w:b/>
        </w:rPr>
        <w:t xml:space="preserve"> m</w:t>
      </w:r>
      <w:r>
        <w:rPr>
          <w:b/>
        </w:rPr>
        <w:t>ultiple CG/SPS configurations should be supported</w:t>
      </w:r>
      <w:r w:rsidRPr="001810CB">
        <w:rPr>
          <w:b/>
        </w:rPr>
        <w:t>.</w:t>
      </w:r>
    </w:p>
    <w:p w14:paraId="7F623ED5" w14:textId="77777777" w:rsidR="00941645" w:rsidRPr="00863DE6" w:rsidRDefault="00941645" w:rsidP="006B6D53">
      <w:pPr>
        <w:rPr>
          <w:lang w:val="en-US" w:eastAsia="ko-KR"/>
        </w:rPr>
      </w:pPr>
    </w:p>
    <w:sectPr w:rsidR="00941645" w:rsidRPr="00863DE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782FB" w14:textId="77777777" w:rsidR="005C6575" w:rsidRDefault="005C6575">
      <w:pPr>
        <w:pStyle w:val="1"/>
      </w:pPr>
      <w:r>
        <w:separator/>
      </w:r>
    </w:p>
  </w:endnote>
  <w:endnote w:type="continuationSeparator" w:id="0">
    <w:p w14:paraId="23F98041" w14:textId="77777777" w:rsidR="005C6575" w:rsidRDefault="005C657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437AC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2E10F" w14:textId="77777777" w:rsidR="005C6575" w:rsidRDefault="005C6575">
      <w:pPr>
        <w:pStyle w:val="1"/>
      </w:pPr>
      <w:r>
        <w:separator/>
      </w:r>
    </w:p>
  </w:footnote>
  <w:footnote w:type="continuationSeparator" w:id="0">
    <w:p w14:paraId="14E93F0F" w14:textId="77777777" w:rsidR="005C6575" w:rsidRDefault="005C657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182"/>
    <w:multiLevelType w:val="hybridMultilevel"/>
    <w:tmpl w:val="4A589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507783E"/>
    <w:multiLevelType w:val="hybridMultilevel"/>
    <w:tmpl w:val="7C205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9"/>
  </w:num>
  <w:num w:numId="4">
    <w:abstractNumId w:val="30"/>
  </w:num>
  <w:num w:numId="5">
    <w:abstractNumId w:val="20"/>
  </w:num>
  <w:num w:numId="6">
    <w:abstractNumId w:val="29"/>
  </w:num>
  <w:num w:numId="7">
    <w:abstractNumId w:val="15"/>
  </w:num>
  <w:num w:numId="8">
    <w:abstractNumId w:val="25"/>
  </w:num>
  <w:num w:numId="9">
    <w:abstractNumId w:val="10"/>
  </w:num>
  <w:num w:numId="10">
    <w:abstractNumId w:val="4"/>
  </w:num>
  <w:num w:numId="11">
    <w:abstractNumId w:val="13"/>
  </w:num>
  <w:num w:numId="12">
    <w:abstractNumId w:val="16"/>
  </w:num>
  <w:num w:numId="13">
    <w:abstractNumId w:val="22"/>
  </w:num>
  <w:num w:numId="14">
    <w:abstractNumId w:val="23"/>
  </w:num>
  <w:num w:numId="15">
    <w:abstractNumId w:val="21"/>
  </w:num>
  <w:num w:numId="16">
    <w:abstractNumId w:val="14"/>
  </w:num>
  <w:num w:numId="17">
    <w:abstractNumId w:val="28"/>
  </w:num>
  <w:num w:numId="18">
    <w:abstractNumId w:val="7"/>
  </w:num>
  <w:num w:numId="19">
    <w:abstractNumId w:val="11"/>
  </w:num>
  <w:num w:numId="20">
    <w:abstractNumId w:val="1"/>
  </w:num>
  <w:num w:numId="21">
    <w:abstractNumId w:val="18"/>
  </w:num>
  <w:num w:numId="22">
    <w:abstractNumId w:val="3"/>
  </w:num>
  <w:num w:numId="23">
    <w:abstractNumId w:val="12"/>
  </w:num>
  <w:num w:numId="24">
    <w:abstractNumId w:val="9"/>
  </w:num>
  <w:num w:numId="25">
    <w:abstractNumId w:val="31"/>
  </w:num>
  <w:num w:numId="26">
    <w:abstractNumId w:val="6"/>
  </w:num>
  <w:num w:numId="27">
    <w:abstractNumId w:val="27"/>
  </w:num>
  <w:num w:numId="28">
    <w:abstractNumId w:val="26"/>
  </w:num>
  <w:num w:numId="29">
    <w:abstractNumId w:val="24"/>
  </w:num>
  <w:num w:numId="30">
    <w:abstractNumId w:val="8"/>
  </w:num>
  <w:num w:numId="31">
    <w:abstractNumId w:val="5"/>
  </w:num>
  <w:num w:numId="3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039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1F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B61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33A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8AA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121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5BC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14A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7F3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4A40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2A0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548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5D7A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4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22C8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B58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79A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CEE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C55"/>
    <w:rsid w:val="00457F8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AA4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04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7FB2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0B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575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5F7899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04D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CA4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39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5C5B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1DDD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1AD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3DE6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3A0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C4B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51C3"/>
    <w:rsid w:val="0097653B"/>
    <w:rsid w:val="0097704A"/>
    <w:rsid w:val="00977705"/>
    <w:rsid w:val="00977D43"/>
    <w:rsid w:val="00977F37"/>
    <w:rsid w:val="00980264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2F3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A8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362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3FE8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DB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549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7AC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4FA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215"/>
    <w:rsid w:val="00CB067E"/>
    <w:rsid w:val="00CB0851"/>
    <w:rsid w:val="00CB09A2"/>
    <w:rsid w:val="00CB1205"/>
    <w:rsid w:val="00CB1A16"/>
    <w:rsid w:val="00CB241E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8E7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14B7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CE1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28C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28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499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87D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25E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68CE-A0BA-4538-B417-DFC23073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163</TotalTime>
  <Pages>2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39</cp:revision>
  <cp:lastPrinted>2014-08-09T03:01:00Z</cp:lastPrinted>
  <dcterms:created xsi:type="dcterms:W3CDTF">2019-08-09T00:43:00Z</dcterms:created>
  <dcterms:modified xsi:type="dcterms:W3CDTF">2019-08-16T04:19:00Z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